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4061"/>
          <w:tab w:val="left" w:leader="none" w:pos="6888"/>
        </w:tabs>
        <w:spacing w:line="240" w:lineRule="auto"/>
        <w:ind w:left="0" w:firstLine="0"/>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3448050</wp:posOffset>
            </wp:positionH>
            <wp:positionV relativeFrom="paragraph">
              <wp:posOffset>22213</wp:posOffset>
            </wp:positionV>
            <wp:extent cx="2041538" cy="545210"/>
            <wp:effectExtent b="0" l="0" r="0" t="0"/>
            <wp:wrapNone/>
            <wp:docPr id="2" name="image3.jpg"/>
            <a:graphic>
              <a:graphicData uri="http://schemas.openxmlformats.org/drawingml/2006/picture">
                <pic:pic>
                  <pic:nvPicPr>
                    <pic:cNvPr id="0" name="image3.jpg"/>
                    <pic:cNvPicPr preferRelativeResize="0"/>
                  </pic:nvPicPr>
                  <pic:blipFill>
                    <a:blip r:embed="rId6"/>
                    <a:srcRect b="24561" l="0" r="0" t="-24561"/>
                    <a:stretch>
                      <a:fillRect/>
                    </a:stretch>
                  </pic:blipFill>
                  <pic:spPr>
                    <a:xfrm>
                      <a:off x="0" y="0"/>
                      <a:ext cx="2041538" cy="54521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5648325</wp:posOffset>
            </wp:positionH>
            <wp:positionV relativeFrom="paragraph">
              <wp:posOffset>98413</wp:posOffset>
            </wp:positionV>
            <wp:extent cx="514984" cy="533400"/>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14984" cy="533400"/>
                    </a:xfrm>
                    <a:prstGeom prst="rect"/>
                    <a:ln/>
                  </pic:spPr>
                </pic:pic>
              </a:graphicData>
            </a:graphic>
          </wp:anchor>
        </w:drawing>
      </w:r>
    </w:p>
    <w:p w:rsidR="00000000" w:rsidDel="00000000" w:rsidP="00000000" w:rsidRDefault="00000000" w:rsidRPr="00000000" w14:paraId="00000002">
      <w:pPr>
        <w:pStyle w:val="Heading1"/>
        <w:keepNext w:val="0"/>
        <w:keepLines w:val="0"/>
        <w:widowControl w:val="0"/>
        <w:spacing w:after="0" w:before="92" w:line="276" w:lineRule="auto"/>
        <w:ind w:left="2880" w:firstLine="0"/>
        <w:rPr>
          <w:b w:val="1"/>
          <w:sz w:val="24"/>
          <w:szCs w:val="24"/>
        </w:rPr>
      </w:pPr>
      <w:bookmarkStart w:colFirst="0" w:colLast="0" w:name="_rolcwiyn4ddv"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-485774</wp:posOffset>
            </wp:positionH>
            <wp:positionV relativeFrom="paragraph">
              <wp:posOffset>9525</wp:posOffset>
            </wp:positionV>
            <wp:extent cx="2289016" cy="406907"/>
            <wp:effectExtent b="0" l="0" r="0" t="0"/>
            <wp:wrapNone/>
            <wp:docPr id="3"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289016" cy="406907"/>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1847850</wp:posOffset>
            </wp:positionH>
            <wp:positionV relativeFrom="paragraph">
              <wp:posOffset>33338</wp:posOffset>
            </wp:positionV>
            <wp:extent cx="1553315" cy="361188"/>
            <wp:effectExtent b="0" l="0" r="0" t="0"/>
            <wp:wrapNone/>
            <wp:docPr id="4"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553315" cy="361188"/>
                    </a:xfrm>
                    <a:prstGeom prst="rect"/>
                    <a:ln/>
                  </pic:spPr>
                </pic:pic>
              </a:graphicData>
            </a:graphic>
          </wp:anchor>
        </w:drawing>
      </w:r>
    </w:p>
    <w:p w:rsidR="00000000" w:rsidDel="00000000" w:rsidP="00000000" w:rsidRDefault="00000000" w:rsidRPr="00000000" w14:paraId="00000003">
      <w:pPr>
        <w:pStyle w:val="Heading1"/>
        <w:keepNext w:val="0"/>
        <w:keepLines w:val="0"/>
        <w:widowControl w:val="0"/>
        <w:spacing w:after="0" w:before="92" w:line="276" w:lineRule="auto"/>
        <w:ind w:left="0" w:firstLine="0"/>
        <w:rPr>
          <w:b w:val="1"/>
          <w:sz w:val="24"/>
          <w:szCs w:val="24"/>
        </w:rPr>
      </w:pPr>
      <w:bookmarkStart w:colFirst="0" w:colLast="0" w:name="_tefofibs611x" w:id="1"/>
      <w:bookmarkEnd w:id="1"/>
      <w:r w:rsidDel="00000000" w:rsidR="00000000" w:rsidRPr="00000000">
        <w:rPr>
          <w:rtl w:val="0"/>
        </w:rPr>
      </w:r>
    </w:p>
    <w:p w:rsidR="00000000" w:rsidDel="00000000" w:rsidP="00000000" w:rsidRDefault="00000000" w:rsidRPr="00000000" w14:paraId="00000004">
      <w:pPr>
        <w:pStyle w:val="Heading1"/>
        <w:keepNext w:val="0"/>
        <w:keepLines w:val="0"/>
        <w:widowControl w:val="0"/>
        <w:spacing w:after="0" w:before="92" w:line="276" w:lineRule="auto"/>
        <w:ind w:left="2880" w:firstLine="0"/>
        <w:rPr>
          <w:b w:val="1"/>
          <w:sz w:val="24"/>
          <w:szCs w:val="24"/>
        </w:rPr>
      </w:pPr>
      <w:bookmarkStart w:colFirst="0" w:colLast="0" w:name="_7jzbbj855b8b" w:id="2"/>
      <w:bookmarkEnd w:id="2"/>
      <w:r w:rsidDel="00000000" w:rsidR="00000000" w:rsidRPr="00000000">
        <w:rPr>
          <w:b w:val="1"/>
          <w:sz w:val="24"/>
          <w:szCs w:val="24"/>
          <w:rtl w:val="0"/>
        </w:rPr>
        <w:t xml:space="preserve">       I. I. S. ‘Biagio Pascal’</w:t>
      </w:r>
    </w:p>
    <w:p w:rsidR="00000000" w:rsidDel="00000000" w:rsidP="00000000" w:rsidRDefault="00000000" w:rsidRPr="00000000" w14:paraId="00000005">
      <w:pPr>
        <w:widowControl w:val="0"/>
        <w:spacing w:line="240" w:lineRule="auto"/>
        <w:ind w:left="1156.5354330708662" w:right="242.5984251968515" w:firstLine="720.0000000000001"/>
        <w:rPr>
          <w:sz w:val="20"/>
          <w:szCs w:val="20"/>
        </w:rPr>
      </w:pPr>
      <w:r w:rsidDel="00000000" w:rsidR="00000000" w:rsidRPr="00000000">
        <w:rPr>
          <w:sz w:val="20"/>
          <w:szCs w:val="20"/>
          <w:rtl w:val="0"/>
        </w:rPr>
        <w:t xml:space="preserve">Via Brembio, 97- 00188 - Roma |  Via dei Robilant, 2 - 00194 - Roma </w:t>
      </w:r>
    </w:p>
    <w:p w:rsidR="00000000" w:rsidDel="00000000" w:rsidP="00000000" w:rsidRDefault="00000000" w:rsidRPr="00000000" w14:paraId="00000006">
      <w:pPr>
        <w:widowControl w:val="0"/>
        <w:spacing w:line="240" w:lineRule="auto"/>
        <w:ind w:left="720" w:right="809.5275590551182" w:firstLine="720"/>
        <w:jc w:val="center"/>
        <w:rPr>
          <w:sz w:val="20"/>
          <w:szCs w:val="20"/>
        </w:rPr>
      </w:pPr>
      <w:r w:rsidDel="00000000" w:rsidR="00000000" w:rsidRPr="00000000">
        <w:rPr>
          <w:sz w:val="20"/>
          <w:szCs w:val="20"/>
          <w:rtl w:val="0"/>
        </w:rPr>
        <w:t xml:space="preserve">Centralino: 06121124205 via Brembio  |   06121124225 Via dei Robilant</w:t>
      </w:r>
    </w:p>
    <w:p w:rsidR="00000000" w:rsidDel="00000000" w:rsidP="00000000" w:rsidRDefault="00000000" w:rsidRPr="00000000" w14:paraId="00000007">
      <w:pPr>
        <w:widowControl w:val="0"/>
        <w:spacing w:line="240" w:lineRule="auto"/>
        <w:ind w:right="-324.3307086614169" w:firstLine="720"/>
        <w:rPr>
          <w:sz w:val="20"/>
          <w:szCs w:val="20"/>
        </w:rPr>
      </w:pPr>
      <w:r w:rsidDel="00000000" w:rsidR="00000000" w:rsidRPr="00000000">
        <w:rPr>
          <w:sz w:val="20"/>
          <w:szCs w:val="20"/>
          <w:rtl w:val="0"/>
        </w:rPr>
        <w:t xml:space="preserve">Codice meccanografico RMIS12300N | C.F. 96457680583</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sz w:val="20"/>
          <w:szCs w:val="20"/>
          <w:rtl w:val="0"/>
        </w:rPr>
        <w:t xml:space="preserve">Web: </w:t>
      </w:r>
      <w:hyperlink r:id="rId10">
        <w:r w:rsidDel="00000000" w:rsidR="00000000" w:rsidRPr="00000000">
          <w:rPr>
            <w:sz w:val="20"/>
            <w:szCs w:val="20"/>
            <w:rtl w:val="0"/>
          </w:rPr>
          <w:t xml:space="preserve">www.pascalroma.edu.it</w:t>
        </w:r>
      </w:hyperlink>
      <w:r w:rsidDel="00000000" w:rsidR="00000000" w:rsidRPr="00000000">
        <w:rPr>
          <w:sz w:val="20"/>
          <w:szCs w:val="20"/>
          <w:rtl w:val="0"/>
        </w:rPr>
        <w:t xml:space="preserve"> </w:t>
      </w:r>
    </w:p>
    <w:p w:rsidR="00000000" w:rsidDel="00000000" w:rsidP="00000000" w:rsidRDefault="00000000" w:rsidRPr="00000000" w14:paraId="00000008">
      <w:pPr>
        <w:widowControl w:val="0"/>
        <w:spacing w:line="240" w:lineRule="auto"/>
        <w:ind w:left="720" w:right="-324.3307086614169" w:firstLine="720"/>
        <w:rPr>
          <w:sz w:val="20"/>
          <w:szCs w:val="20"/>
        </w:rPr>
      </w:pPr>
      <w:r w:rsidDel="00000000" w:rsidR="00000000" w:rsidRPr="00000000">
        <w:rPr>
          <w:sz w:val="20"/>
          <w:szCs w:val="20"/>
          <w:rtl w:val="0"/>
        </w:rPr>
        <w:t xml:space="preserve">PEO: </w:t>
      </w:r>
      <w:hyperlink r:id="rId11">
        <w:r w:rsidDel="00000000" w:rsidR="00000000" w:rsidRPr="00000000">
          <w:rPr>
            <w:sz w:val="20"/>
            <w:szCs w:val="20"/>
            <w:rtl w:val="0"/>
          </w:rPr>
          <w:t xml:space="preserve">RMIS12300N@istruzione.it</w:t>
        </w:r>
      </w:hyperlink>
      <w:r w:rsidDel="00000000" w:rsidR="00000000" w:rsidRPr="00000000">
        <w:rPr>
          <w:sz w:val="20"/>
          <w:szCs w:val="20"/>
          <w:rtl w:val="0"/>
        </w:rPr>
        <w:t xml:space="preserve"> |  PEC: RMIS12300N@pec.istruzione.it</w:t>
      </w:r>
    </w:p>
    <w:p w:rsidR="00000000" w:rsidDel="00000000" w:rsidP="00000000" w:rsidRDefault="00000000" w:rsidRPr="00000000" w14:paraId="00000009">
      <w:pPr>
        <w:widowControl w:val="0"/>
        <w:spacing w:before="2" w:line="240" w:lineRule="auto"/>
        <w:ind w:left="1440" w:right="100.8661417322844" w:firstLine="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Istituto Tecnico Industriale Codice Mecc.:RMTF123016 </w:t>
      </w:r>
    </w:p>
    <w:p w:rsidR="00000000" w:rsidDel="00000000" w:rsidP="00000000" w:rsidRDefault="00000000" w:rsidRPr="00000000" w14:paraId="0000000A">
      <w:pPr>
        <w:widowControl w:val="0"/>
        <w:spacing w:before="2" w:line="240" w:lineRule="auto"/>
        <w:ind w:left="1440" w:right="-40.8661417322827" w:firstLine="72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Liceo Scienze Umane Codice Mecc.:RMPM123015</w:t>
      </w:r>
    </w:p>
    <w:p w:rsidR="00000000" w:rsidDel="00000000" w:rsidP="00000000" w:rsidRDefault="00000000" w:rsidRPr="00000000" w14:paraId="0000000B">
      <w:pPr>
        <w:widowControl w:val="0"/>
        <w:spacing w:before="2" w:line="240" w:lineRule="auto"/>
        <w:ind w:left="1440" w:right="-40.8661417322827" w:firstLine="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C">
      <w:pPr>
        <w:widowControl w:val="0"/>
        <w:spacing w:before="2" w:line="240" w:lineRule="auto"/>
        <w:ind w:left="1440" w:right="-40.8661417322827" w:firstLine="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D">
      <w:pPr>
        <w:widowControl w:val="0"/>
        <w:spacing w:before="2" w:line="240" w:lineRule="auto"/>
        <w:ind w:left="1440" w:right="-40.8661417322827" w:firstLine="72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E">
      <w:pPr>
        <w:widowControl w:val="0"/>
        <w:spacing w:before="2" w:line="240" w:lineRule="auto"/>
        <w:ind w:left="1440" w:right="-40.8661417322827"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widowControl w:val="0"/>
        <w:spacing w:before="2" w:line="240" w:lineRule="auto"/>
        <w:ind w:left="0" w:right="-40.866141732282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MODELLO DI RICHIESTA ORE ECCEDENTI</w:t>
      </w:r>
    </w:p>
    <w:p w:rsidR="00000000" w:rsidDel="00000000" w:rsidP="00000000" w:rsidRDefault="00000000" w:rsidRPr="00000000" w14:paraId="00000010">
      <w:pPr>
        <w:widowControl w:val="0"/>
        <w:spacing w:before="2" w:line="240" w:lineRule="auto"/>
        <w:ind w:left="0" w:right="-40.8661417322827"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L’ORARIO DI CATTEDRA</w:t>
      </w:r>
    </w:p>
    <w:p w:rsidR="00000000" w:rsidDel="00000000" w:rsidP="00000000" w:rsidRDefault="00000000" w:rsidRPr="00000000" w14:paraId="00000011">
      <w:pPr>
        <w:widowControl w:val="0"/>
        <w:spacing w:before="2" w:line="240" w:lineRule="auto"/>
        <w:ind w:left="0" w:right="-40.866141732282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2">
      <w:pPr>
        <w:widowControl w:val="0"/>
        <w:spacing w:before="2" w:line="240" w:lineRule="auto"/>
        <w:ind w:left="0" w:right="-40.866141732282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3">
      <w:pPr>
        <w:widowControl w:val="0"/>
        <w:spacing w:before="2"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sottoscritto/a____________________, </w:t>
      </w:r>
    </w:p>
    <w:p w:rsidR="00000000" w:rsidDel="00000000" w:rsidP="00000000" w:rsidRDefault="00000000" w:rsidRPr="00000000" w14:paraId="00000014">
      <w:pPr>
        <w:widowControl w:val="0"/>
        <w:spacing w:before="2"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docente a tempo determinato/indeterminato si rende disponibile  a  svolgere n° ore___settimanali  nell’insegnamento di ____________ (classe di concorso ______).</w:t>
      </w:r>
    </w:p>
    <w:p w:rsidR="00000000" w:rsidDel="00000000" w:rsidP="00000000" w:rsidRDefault="00000000" w:rsidRPr="00000000" w14:paraId="00000015">
      <w:pPr>
        <w:widowControl w:val="0"/>
        <w:spacing w:before="2"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160" w:line="259"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Il/la sottoscritto/a____________________, dichiara di essere in possesso di specifica abilitazione o, in subordine, del titolo di studio valido per l’insegnamento della disciplina ____________.</w:t>
      </w:r>
    </w:p>
    <w:p w:rsidR="00000000" w:rsidDel="00000000" w:rsidP="00000000" w:rsidRDefault="00000000" w:rsidRPr="00000000" w14:paraId="00000017">
      <w:pPr>
        <w:widowControl w:val="0"/>
        <w:spacing w:before="2" w:line="240" w:lineRule="auto"/>
        <w:ind w:left="0" w:right="-40.8661417322827"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spacing w:before="2"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dell’Ordinanza Ministeriale 0115135/2024, in applicazione dell’art. 22, c. 4 della Legge 28 dicembre 2001, n. 448, ai docenti dell’organico dell’autonomia, in possesso di specifica abilitazione o, in subordine, del titolo di studio valido per l’insegnamento della disciplina, possono essere attribuite dai Dirigenti Scolastici, ore di insegnamento aggiuntive, oltre l’orario d’obbligo, fino a un orario complessivo massimo di ventiquattro ore settimanali, previo consenso degli interessati, nell’ordine seguente: </w:t>
      </w:r>
    </w:p>
    <w:p w:rsidR="00000000" w:rsidDel="00000000" w:rsidP="00000000" w:rsidRDefault="00000000" w:rsidRPr="00000000" w14:paraId="00000019">
      <w:pPr>
        <w:spacing w:after="160" w:line="259"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ai docenti con contratto a tempo determinato, aventi titolo al completamento d’orario, in servizio nella scuola medesima e in possesso del titolo di abilitazione per l’insegnamento di interesse; </w:t>
      </w:r>
    </w:p>
    <w:p w:rsidR="00000000" w:rsidDel="00000000" w:rsidP="00000000" w:rsidRDefault="00000000" w:rsidRPr="00000000" w14:paraId="0000001A">
      <w:pPr>
        <w:spacing w:after="160" w:line="259"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ai docenti di ruolo della scuola medesima, in possesso del titolo di abilitazione per l’insegnamento di interesse, sino ad un massimo di 24 ore settimanali, come ore aggiuntive di insegnamento; </w:t>
      </w:r>
    </w:p>
    <w:p w:rsidR="00000000" w:rsidDel="00000000" w:rsidP="00000000" w:rsidRDefault="00000000" w:rsidRPr="00000000" w14:paraId="0000001B">
      <w:pPr>
        <w:spacing w:after="160" w:line="259" w:lineRule="auto"/>
        <w:ind w:left="708"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ai docenti a tempo determinato, in servizio nella scuola medesima e in possesso del titolo di abilitazione per l’insegnamento di interesse, sino ad un massimo di 24 ore settimanali, come ore aggiuntive di insegnamento. </w:t>
      </w:r>
    </w:p>
    <w:p w:rsidR="00000000" w:rsidDel="00000000" w:rsidP="00000000" w:rsidRDefault="00000000" w:rsidRPr="00000000" w14:paraId="0000001C">
      <w:pPr>
        <w:widowControl w:val="0"/>
        <w:spacing w:before="2" w:line="240" w:lineRule="auto"/>
        <w:ind w:left="0" w:right="-40.8661417322827"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D">
      <w:pPr>
        <w:widowControl w:val="0"/>
        <w:spacing w:before="2" w:line="240" w:lineRule="auto"/>
        <w:ind w:left="0" w:right="-40.866141732282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Roma,__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__/____</w:t>
        <w:tab/>
        <w:tab/>
        <w:tab/>
        <w:tab/>
        <w:tab/>
        <w:tab/>
        <w:tab/>
        <w:t xml:space="preserve">Firma</w:t>
      </w:r>
    </w:p>
    <w:sectPr>
      <w:headerReference r:id="rId12" w:type="default"/>
      <w:headerReference r:id="rId13" w:type="first"/>
      <w:footerReference r:id="rId14" w:type="first"/>
      <w:pgSz w:h="16834" w:w="11909" w:orient="portrait"/>
      <w:pgMar w:bottom="1440" w:top="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RMIS12300N@istruzione.it" TargetMode="External"/><Relationship Id="rId10" Type="http://schemas.openxmlformats.org/officeDocument/2006/relationships/hyperlink" Target="http://www.pascalroma.edu.it/"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jpg"/><Relationship Id="rId7" Type="http://schemas.openxmlformats.org/officeDocument/2006/relationships/image" Target="media/image2.jpg"/><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